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9" w:rsidRPr="00FA5A49" w:rsidRDefault="003150A0" w:rsidP="00FA5A49">
      <w:pPr>
        <w:tabs>
          <w:tab w:val="left" w:pos="2520"/>
        </w:tabs>
        <w:spacing w:before="240" w:after="0" w:line="276" w:lineRule="auto"/>
        <w:jc w:val="center"/>
        <w:rPr>
          <w:rFonts w:ascii="Arial" w:eastAsia="Arial" w:hAnsi="Arial" w:cs="Arial"/>
          <w:b/>
          <w:lang w:eastAsia="es-CL"/>
        </w:rPr>
      </w:pPr>
      <w:bookmarkStart w:id="0" w:name="_GoBack"/>
      <w:bookmarkEnd w:id="0"/>
      <w:r>
        <w:rPr>
          <w:rFonts w:ascii="Arial" w:eastAsia="Arial" w:hAnsi="Arial" w:cs="Arial"/>
          <w:b/>
          <w:lang w:eastAsia="es-CL"/>
        </w:rPr>
        <w:t>ANEXO 5A</w:t>
      </w:r>
    </w:p>
    <w:p w:rsidR="00FA5A49" w:rsidRPr="00FA5A49" w:rsidRDefault="00FA5A49" w:rsidP="00FA5A49">
      <w:pPr>
        <w:numPr>
          <w:ilvl w:val="0"/>
          <w:numId w:val="1"/>
        </w:num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DECLARACIÓN JURADA INHABILDIDADES DE PERSONA NATURAL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 xml:space="preserve">En Santiago de Chile, a _______ de _________ </w:t>
      </w:r>
      <w:proofErr w:type="spellStart"/>
      <w:r w:rsidRPr="00FA5A49">
        <w:rPr>
          <w:rFonts w:ascii="Arial" w:eastAsia="Arial" w:hAnsi="Arial" w:cs="Arial"/>
          <w:lang w:eastAsia="es-CL"/>
        </w:rPr>
        <w:t>de</w:t>
      </w:r>
      <w:proofErr w:type="spellEnd"/>
      <w:r w:rsidRPr="00FA5A49">
        <w:rPr>
          <w:rFonts w:ascii="Arial" w:eastAsia="Arial" w:hAnsi="Arial" w:cs="Arial"/>
          <w:lang w:eastAsia="es-CL"/>
        </w:rPr>
        <w:t xml:space="preserve"> ______, don/doña __________________________________________________, cédula nacional de identidad N° ___________, declara bajo juramento lo siguiente: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widowControl w:val="0"/>
        <w:spacing w:after="0" w:line="240" w:lineRule="auto"/>
        <w:ind w:right="74"/>
        <w:contextualSpacing/>
        <w:jc w:val="both"/>
        <w:rPr>
          <w:rFonts w:ascii="Arial" w:eastAsia="Calibri" w:hAnsi="Arial" w:cs="Arial"/>
          <w:color w:val="000000"/>
          <w:szCs w:val="24"/>
          <w:lang w:eastAsia="es-CL"/>
        </w:rPr>
      </w:pPr>
    </w:p>
    <w:p w:rsid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szCs w:val="24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>No es funcionario directivo del Servicio Nacional para la Prevención y Rehabilitación del Consumo de Drogas y Alcohol, SENDA y que tampoco está unido a ellos por los vínculos de parentesco descritos en la letra b) del artículo 54 de la Ley Nº 18.575, Ley Orgánica Constitucional de Bases Generales de la Administración del Estado.</w:t>
      </w:r>
    </w:p>
    <w:p w:rsidR="00FA5A49" w:rsidRP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szCs w:val="24"/>
          <w:lang w:eastAsia="es-CL"/>
        </w:rPr>
      </w:pPr>
      <w:r w:rsidRPr="00FA5A49">
        <w:rPr>
          <w:rFonts w:ascii="Arial" w:eastAsia="Arial" w:hAnsi="Arial" w:cs="Arial"/>
          <w:szCs w:val="24"/>
          <w:lang w:eastAsia="es-CL"/>
        </w:rPr>
        <w:t>Encontrarse cualquier miembro del personal o representante legal afecto a la inhabilidad para trabajar con menores de edad de conformidad a lo establecido en la Ley 20.594, que crea inhabilidades para condenados por delitos sexuales contra menores y establece registro de dichas inhabilidades.</w:t>
      </w:r>
    </w:p>
    <w:p w:rsid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 xml:space="preserve">No es gerente, administrador, representante o director de sociedades de </w:t>
      </w:r>
      <w:r w:rsidRPr="00FA5A49">
        <w:rPr>
          <w:rFonts w:ascii="Arial" w:eastAsia="Calibri" w:hAnsi="Arial" w:cs="Arial"/>
          <w:color w:val="000000"/>
          <w:lang w:eastAsia="es-CL"/>
        </w:rPr>
        <w:t>personas en las que formen parte tales funcionarios directivos o parientes; ni de sociedades en comanditas por acciones o anónimas cerradas en que aquellos o éstos sean accionistas; ni sociedades anónimas abiertas en aquellos o éstos sean dueños de acciones que representen el 10% o más del capital.</w:t>
      </w:r>
    </w:p>
    <w:p w:rsid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No ha sido condenado por el Tribunal de Defensa de la Libre Competencia en conformidad con lo dispuesto en el artículo 26, letra d), del decreto ley N°211 de 1973.</w:t>
      </w:r>
    </w:p>
    <w:p w:rsidR="00FA5A49" w:rsidRPr="00FA5A49" w:rsidRDefault="00FA5A49" w:rsidP="003150A0">
      <w:pPr>
        <w:widowControl w:val="0"/>
        <w:numPr>
          <w:ilvl w:val="0"/>
          <w:numId w:val="2"/>
        </w:numPr>
        <w:spacing w:after="120" w:line="240" w:lineRule="auto"/>
        <w:ind w:left="714" w:right="74" w:hanging="357"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Quienes se encuentren inhabilitados en conformidad con lo dispuesto en el artículo 33 de la ley N° 21.595 sobre Delitos Económicos.</w:t>
      </w:r>
    </w:p>
    <w:p w:rsidR="00FA5A49" w:rsidRPr="00FA5A49" w:rsidRDefault="00FA5A49" w:rsidP="003150A0">
      <w:pPr>
        <w:pStyle w:val="Prrafodelista"/>
        <w:numPr>
          <w:ilvl w:val="0"/>
          <w:numId w:val="2"/>
        </w:numPr>
        <w:spacing w:after="120"/>
        <w:ind w:left="714" w:hanging="357"/>
        <w:contextualSpacing w:val="0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color w:val="000000"/>
          <w:lang w:eastAsia="es-CL"/>
        </w:rPr>
        <w:t>Tener, entre sus representantes legales o directores, a personas condenadas en causa criminal, por infracción a la ley N° 20.000 y a ley N° 19.913.</w:t>
      </w:r>
    </w:p>
    <w:p w:rsidR="003150A0" w:rsidRDefault="003150A0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Firma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proofErr w:type="gramStart"/>
      <w:r w:rsidRPr="00FA5A49">
        <w:rPr>
          <w:rFonts w:ascii="Arial" w:eastAsia="Arial" w:hAnsi="Arial" w:cs="Arial"/>
          <w:lang w:eastAsia="es-CL"/>
        </w:rPr>
        <w:t>Nombre:…</w:t>
      </w:r>
      <w:proofErr w:type="gramEnd"/>
      <w:r w:rsidRPr="00FA5A49">
        <w:rPr>
          <w:rFonts w:ascii="Arial" w:eastAsia="Arial" w:hAnsi="Arial" w:cs="Arial"/>
          <w:lang w:eastAsia="es-CL"/>
        </w:rPr>
        <w:t>……..……………………………………………..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Cédula Nacional de Identidad N</w:t>
      </w:r>
      <w:proofErr w:type="gramStart"/>
      <w:r w:rsidRPr="00FA5A49">
        <w:rPr>
          <w:rFonts w:ascii="Arial" w:eastAsia="Arial" w:hAnsi="Arial" w:cs="Arial"/>
          <w:lang w:eastAsia="es-CL"/>
        </w:rPr>
        <w:t>°:…</w:t>
      </w:r>
      <w:proofErr w:type="gramEnd"/>
      <w:r w:rsidRPr="00FA5A49">
        <w:rPr>
          <w:rFonts w:ascii="Arial" w:eastAsia="Arial" w:hAnsi="Arial" w:cs="Arial"/>
          <w:lang w:eastAsia="es-CL"/>
        </w:rPr>
        <w:t>………….…………..</w:t>
      </w: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Default="00FA5A49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3150A0" w:rsidRDefault="003150A0" w:rsidP="00FA5A49">
      <w:pPr>
        <w:tabs>
          <w:tab w:val="left" w:pos="2520"/>
        </w:tabs>
        <w:spacing w:before="240" w:after="0" w:line="276" w:lineRule="auto"/>
        <w:ind w:left="720"/>
        <w:jc w:val="both"/>
        <w:rPr>
          <w:rFonts w:ascii="Arial" w:eastAsia="Arial" w:hAnsi="Arial" w:cs="Arial"/>
          <w:lang w:eastAsia="es-CL"/>
        </w:rPr>
      </w:pPr>
    </w:p>
    <w:p w:rsidR="00FA5A49" w:rsidRPr="003150A0" w:rsidRDefault="003150A0" w:rsidP="003150A0">
      <w:pPr>
        <w:tabs>
          <w:tab w:val="left" w:pos="2520"/>
        </w:tabs>
        <w:spacing w:before="240" w:after="0" w:line="276" w:lineRule="auto"/>
        <w:ind w:left="720"/>
        <w:jc w:val="center"/>
        <w:rPr>
          <w:rFonts w:ascii="Arial" w:eastAsia="Arial" w:hAnsi="Arial" w:cs="Arial"/>
          <w:b/>
          <w:lang w:eastAsia="es-CL"/>
        </w:rPr>
      </w:pPr>
      <w:r>
        <w:rPr>
          <w:rFonts w:ascii="Arial" w:eastAsia="Arial" w:hAnsi="Arial" w:cs="Arial"/>
          <w:b/>
          <w:lang w:eastAsia="es-CL"/>
        </w:rPr>
        <w:lastRenderedPageBreak/>
        <w:t>ANEXO 5B</w:t>
      </w:r>
    </w:p>
    <w:p w:rsidR="00FA5A49" w:rsidRPr="00FA5A49" w:rsidRDefault="00FA5A49" w:rsidP="00FA5A49">
      <w:pPr>
        <w:numPr>
          <w:ilvl w:val="0"/>
          <w:numId w:val="1"/>
        </w:num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DECLARACIÓN JURADA DE PERSONA JURÍDICA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 xml:space="preserve">En Santiago de Chile, a _____ de ____________ </w:t>
      </w:r>
      <w:proofErr w:type="spellStart"/>
      <w:r w:rsidRPr="00FA5A49">
        <w:rPr>
          <w:rFonts w:ascii="Arial" w:eastAsia="Arial" w:hAnsi="Arial" w:cs="Arial"/>
          <w:lang w:eastAsia="es-CL"/>
        </w:rPr>
        <w:t>de</w:t>
      </w:r>
      <w:proofErr w:type="spellEnd"/>
      <w:r w:rsidRPr="00FA5A49">
        <w:rPr>
          <w:rFonts w:ascii="Arial" w:eastAsia="Arial" w:hAnsi="Arial" w:cs="Arial"/>
          <w:lang w:eastAsia="es-CL"/>
        </w:rPr>
        <w:t xml:space="preserve"> _______, don/doña _________________________________________________, cédula nacional de identidad N°_______________, representante legal de _________________________________________________________________, R.U.T ____________, viene en declarar bajo juramento que la persona jurídica a la que representa:</w:t>
      </w:r>
    </w:p>
    <w:p w:rsidR="00FA5A49" w:rsidRPr="00FA5A49" w:rsidRDefault="00FA5A49" w:rsidP="00FA5A49">
      <w:pPr>
        <w:widowControl w:val="0"/>
        <w:spacing w:after="0" w:line="240" w:lineRule="auto"/>
        <w:ind w:left="491" w:right="74"/>
        <w:jc w:val="both"/>
        <w:rPr>
          <w:rFonts w:ascii="Arial" w:eastAsia="Arial" w:hAnsi="Arial" w:cs="Arial"/>
          <w:szCs w:val="24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color w:val="000000"/>
          <w:szCs w:val="24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>No es funcionario directivo del Servicio Nacional para la Prevención y Rehabilitación del Consumo de Drogas y Alcohol, SENDA y que tampoco está unido a ellos por los vínculos de parentesco descritos en la letra b) del artículo 54 de la Ley Nº 18.575, Ley Orgánica Constitucional de Bases Generales de la Administración del Estado.</w:t>
      </w:r>
    </w:p>
    <w:p w:rsidR="00FA5A49" w:rsidRPr="00FA5A49" w:rsidRDefault="00FA5A49" w:rsidP="00FA5A49">
      <w:pPr>
        <w:widowControl w:val="0"/>
        <w:spacing w:after="0" w:line="240" w:lineRule="auto"/>
        <w:ind w:left="491" w:right="74"/>
        <w:jc w:val="both"/>
        <w:rPr>
          <w:rFonts w:ascii="Arial" w:eastAsia="Arial" w:hAnsi="Arial" w:cs="Arial"/>
          <w:szCs w:val="24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color w:val="000000"/>
          <w:lang w:eastAsia="es-CL"/>
        </w:rPr>
      </w:pPr>
      <w:r w:rsidRPr="00FA5A49">
        <w:rPr>
          <w:rFonts w:ascii="Arial" w:eastAsia="Calibri" w:hAnsi="Arial" w:cs="Arial"/>
          <w:color w:val="000000"/>
          <w:szCs w:val="24"/>
          <w:lang w:eastAsia="es-CL"/>
        </w:rPr>
        <w:t xml:space="preserve">No es gerente, administrador, representante o director de sociedades de </w:t>
      </w:r>
      <w:r w:rsidRPr="00FA5A49">
        <w:rPr>
          <w:rFonts w:ascii="Arial" w:eastAsia="Calibri" w:hAnsi="Arial" w:cs="Arial"/>
          <w:color w:val="000000"/>
          <w:lang w:eastAsia="es-CL"/>
        </w:rPr>
        <w:t>personas en las que formen parte tales funcionarios directivos o parientes; ni de sociedades en comanditas por acciones o anónimas cerradas en que aquellos o éstos sean accionistas; ni sociedades anónimas abiertas en aquellos o éstos sean dueños de acciones que representen el 10% o más del capital.</w:t>
      </w:r>
    </w:p>
    <w:p w:rsidR="00FA5A49" w:rsidRPr="00FA5A49" w:rsidRDefault="00FA5A49" w:rsidP="00FA5A49">
      <w:pPr>
        <w:widowControl w:val="0"/>
        <w:spacing w:after="0" w:line="240" w:lineRule="auto"/>
        <w:ind w:left="491" w:right="74"/>
        <w:jc w:val="both"/>
        <w:rPr>
          <w:rFonts w:ascii="Arial" w:eastAsia="Arial" w:hAnsi="Arial" w:cs="Arial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No ha sido condenado por el Tribunal de Defensa de la Libre Competencia en conformidad con lo dispuesto en el artículo 26, letra d), del decreto ley N°211 de 1973.</w:t>
      </w:r>
    </w:p>
    <w:p w:rsidR="00FA5A49" w:rsidRPr="00FA5A49" w:rsidRDefault="00FA5A49" w:rsidP="00FA5A49">
      <w:pPr>
        <w:spacing w:after="200" w:line="276" w:lineRule="auto"/>
        <w:ind w:left="720"/>
        <w:contextualSpacing/>
        <w:rPr>
          <w:rFonts w:ascii="Arial" w:eastAsia="Calibri" w:hAnsi="Arial" w:cs="Arial"/>
          <w:lang w:eastAsia="es-CL"/>
        </w:rPr>
      </w:pPr>
    </w:p>
    <w:p w:rsid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Quienes se encuentren inhabilitados en conformidad con lo dispuesto en el artículo 33 de la ley N° 21.595 sobre Delitos Económicos.</w:t>
      </w:r>
    </w:p>
    <w:p w:rsidR="00FA5A49" w:rsidRDefault="00FA5A49" w:rsidP="00FA5A49">
      <w:pPr>
        <w:pStyle w:val="Prrafodelista"/>
        <w:rPr>
          <w:rFonts w:ascii="Arial" w:eastAsia="Calibri" w:hAnsi="Arial" w:cs="Arial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 xml:space="preserve">La entidad que represento </w:t>
      </w:r>
      <w:r>
        <w:rPr>
          <w:rFonts w:ascii="Arial" w:eastAsia="Calibri" w:hAnsi="Arial" w:cs="Arial"/>
          <w:lang w:eastAsia="es-CL"/>
        </w:rPr>
        <w:t xml:space="preserve">está </w:t>
      </w:r>
      <w:r w:rsidRPr="00FA5A49">
        <w:rPr>
          <w:rFonts w:ascii="Arial" w:eastAsia="Calibri" w:hAnsi="Arial" w:cs="Arial"/>
          <w:lang w:eastAsia="es-CL"/>
        </w:rPr>
        <w:t>inscrita en los registros de personas jurídicas receptoras de fondos públicos en conformidad a lo establecido en la ley Nº 19.862.</w:t>
      </w:r>
    </w:p>
    <w:p w:rsidR="00FA5A49" w:rsidRPr="00FA5A49" w:rsidRDefault="00FA5A49" w:rsidP="00FA5A49">
      <w:pPr>
        <w:spacing w:after="200" w:line="276" w:lineRule="auto"/>
        <w:ind w:left="720"/>
        <w:contextualSpacing/>
        <w:rPr>
          <w:rFonts w:ascii="Arial" w:eastAsia="Calibri" w:hAnsi="Arial" w:cs="Arial"/>
          <w:lang w:eastAsia="es-CL"/>
        </w:rPr>
      </w:pPr>
    </w:p>
    <w:p w:rsid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La entidad que represento no ha sido condenada a alguna de las penas e</w:t>
      </w:r>
      <w:r>
        <w:rPr>
          <w:rFonts w:ascii="Arial" w:eastAsia="Calibri" w:hAnsi="Arial" w:cs="Arial"/>
          <w:lang w:eastAsia="es-CL"/>
        </w:rPr>
        <w:t>stablecidas en los artículos 8°y 10, en relación con el art.11</w:t>
      </w:r>
      <w:r w:rsidRPr="00FA5A49">
        <w:rPr>
          <w:rFonts w:ascii="Arial" w:eastAsia="Calibri" w:hAnsi="Arial" w:cs="Arial"/>
          <w:lang w:eastAsia="es-CL"/>
        </w:rPr>
        <w:t xml:space="preserve"> de la Ley Nº 20.393 que establece la Responsabilidad Penal de las Personas Jurídicas en los Delitos que indica.</w:t>
      </w:r>
    </w:p>
    <w:p w:rsidR="00FA5A49" w:rsidRDefault="00FA5A49" w:rsidP="00FA5A49">
      <w:pPr>
        <w:pStyle w:val="Prrafodelista"/>
        <w:rPr>
          <w:rFonts w:ascii="Arial" w:eastAsia="Calibri" w:hAnsi="Arial" w:cs="Arial"/>
          <w:lang w:eastAsia="es-CL"/>
        </w:rPr>
      </w:pPr>
    </w:p>
    <w:p w:rsid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Tener, entre sus representantes legales o directores, a personas condenadas en causa criminal, por infracción a la ley N° 20.000 y a ley N° 19.913.</w:t>
      </w:r>
    </w:p>
    <w:p w:rsidR="00FA5A49" w:rsidRDefault="00FA5A49" w:rsidP="00FA5A49">
      <w:pPr>
        <w:pStyle w:val="Prrafodelista"/>
        <w:rPr>
          <w:rFonts w:ascii="Arial" w:eastAsia="Calibri" w:hAnsi="Arial" w:cs="Arial"/>
          <w:lang w:eastAsia="es-CL"/>
        </w:rPr>
      </w:pPr>
    </w:p>
    <w:p w:rsidR="00FA5A49" w:rsidRPr="00FA5A49" w:rsidRDefault="00FA5A49" w:rsidP="00FA5A49">
      <w:pPr>
        <w:widowControl w:val="0"/>
        <w:numPr>
          <w:ilvl w:val="0"/>
          <w:numId w:val="3"/>
        </w:numPr>
        <w:spacing w:after="0" w:line="240" w:lineRule="auto"/>
        <w:ind w:right="74"/>
        <w:contextualSpacing/>
        <w:jc w:val="both"/>
        <w:rPr>
          <w:rFonts w:ascii="Arial" w:eastAsia="Calibri" w:hAnsi="Arial" w:cs="Arial"/>
          <w:lang w:eastAsia="es-CL"/>
        </w:rPr>
      </w:pPr>
      <w:r w:rsidRPr="00FA5A49">
        <w:rPr>
          <w:rFonts w:ascii="Arial" w:eastAsia="Calibri" w:hAnsi="Arial" w:cs="Arial"/>
          <w:lang w:eastAsia="es-CL"/>
        </w:rPr>
        <w:t>Encontrarse cualquier miembro del personal o representante legal afecto a la inhabilidad para trabajar con menores de edad de conformidad a lo establecido en la Ley 20.594, que crea inhabilidades para condenados por delitos sexuales contra menores y establece registro de dichas inhabilidades.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</w:p>
    <w:p w:rsidR="00FA5A49" w:rsidRPr="00FA5A49" w:rsidRDefault="00FA5A49" w:rsidP="003150A0">
      <w:pPr>
        <w:tabs>
          <w:tab w:val="left" w:pos="2520"/>
        </w:tabs>
        <w:spacing w:before="240" w:after="0" w:line="276" w:lineRule="auto"/>
        <w:jc w:val="center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_______________</w:t>
      </w:r>
    </w:p>
    <w:p w:rsidR="00FA5A49" w:rsidRPr="00FA5A49" w:rsidRDefault="00FA5A49" w:rsidP="003150A0">
      <w:pPr>
        <w:tabs>
          <w:tab w:val="left" w:pos="2520"/>
        </w:tabs>
        <w:spacing w:before="240" w:after="0" w:line="276" w:lineRule="auto"/>
        <w:jc w:val="center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Firma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proofErr w:type="gramStart"/>
      <w:r w:rsidRPr="00FA5A49">
        <w:rPr>
          <w:rFonts w:ascii="Arial" w:eastAsia="Arial" w:hAnsi="Arial" w:cs="Arial"/>
          <w:lang w:eastAsia="es-CL"/>
        </w:rPr>
        <w:t>Nombre:…</w:t>
      </w:r>
      <w:proofErr w:type="gramEnd"/>
      <w:r w:rsidRPr="00FA5A49">
        <w:rPr>
          <w:rFonts w:ascii="Arial" w:eastAsia="Arial" w:hAnsi="Arial" w:cs="Arial"/>
          <w:lang w:eastAsia="es-CL"/>
        </w:rPr>
        <w:t>…..……………………………………………..</w:t>
      </w:r>
    </w:p>
    <w:p w:rsidR="00FA5A49" w:rsidRPr="00FA5A49" w:rsidRDefault="00FA5A49" w:rsidP="00FA5A49">
      <w:pPr>
        <w:tabs>
          <w:tab w:val="left" w:pos="2520"/>
        </w:tabs>
        <w:spacing w:before="240" w:after="0" w:line="276" w:lineRule="auto"/>
        <w:jc w:val="both"/>
        <w:rPr>
          <w:rFonts w:ascii="Arial" w:eastAsia="Arial" w:hAnsi="Arial" w:cs="Arial"/>
          <w:lang w:eastAsia="es-CL"/>
        </w:rPr>
      </w:pPr>
      <w:r w:rsidRPr="00FA5A49">
        <w:rPr>
          <w:rFonts w:ascii="Arial" w:eastAsia="Arial" w:hAnsi="Arial" w:cs="Arial"/>
          <w:lang w:eastAsia="es-CL"/>
        </w:rPr>
        <w:t>Cédula Nacional de Identidad N</w:t>
      </w:r>
      <w:proofErr w:type="gramStart"/>
      <w:r w:rsidRPr="00FA5A49">
        <w:rPr>
          <w:rFonts w:ascii="Arial" w:eastAsia="Arial" w:hAnsi="Arial" w:cs="Arial"/>
          <w:lang w:eastAsia="es-CL"/>
        </w:rPr>
        <w:t>°:…</w:t>
      </w:r>
      <w:proofErr w:type="gramEnd"/>
      <w:r w:rsidRPr="00FA5A49">
        <w:rPr>
          <w:rFonts w:ascii="Arial" w:eastAsia="Arial" w:hAnsi="Arial" w:cs="Arial"/>
          <w:lang w:eastAsia="es-CL"/>
        </w:rPr>
        <w:t>………….…………..</w:t>
      </w:r>
    </w:p>
    <w:p w:rsidR="00DE5634" w:rsidRDefault="00DE5634"/>
    <w:sectPr w:rsidR="00DE5634" w:rsidSect="003150A0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EA0"/>
    <w:multiLevelType w:val="multilevel"/>
    <w:tmpl w:val="F0404A6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9E0174"/>
    <w:multiLevelType w:val="multilevel"/>
    <w:tmpl w:val="F0404A6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467F6E"/>
    <w:multiLevelType w:val="multilevel"/>
    <w:tmpl w:val="FD44B5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9"/>
    <w:rsid w:val="003150A0"/>
    <w:rsid w:val="0060467B"/>
    <w:rsid w:val="00DE5634"/>
    <w:rsid w:val="00EE472A"/>
    <w:rsid w:val="00F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04C9E-D103-4418-BB7B-E3C7E294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 Meneses</dc:creator>
  <cp:keywords/>
  <dc:description/>
  <cp:lastModifiedBy>Claudia Quinteros Lopez</cp:lastModifiedBy>
  <cp:revision>2</cp:revision>
  <dcterms:created xsi:type="dcterms:W3CDTF">2025-12-26T14:51:00Z</dcterms:created>
  <dcterms:modified xsi:type="dcterms:W3CDTF">2025-12-26T14:51:00Z</dcterms:modified>
</cp:coreProperties>
</file>